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E72F3" w14:textId="397856DF" w:rsidR="00D309CC" w:rsidRDefault="00D309CC" w:rsidP="00D46431">
      <w:pPr>
        <w:pStyle w:val="CH"/>
      </w:pPr>
      <w:bookmarkStart w:id="0" w:name="historyclause"/>
      <w:r w:rsidRPr="00B070F5">
        <w:t>3GPP RAN</w:t>
      </w:r>
      <w:r w:rsidR="00CF20E3" w:rsidRPr="00B070F5">
        <w:t xml:space="preserve"> </w:t>
      </w:r>
      <w:r w:rsidRPr="00B070F5">
        <w:t>WG</w:t>
      </w:r>
      <w:r w:rsidR="00D75169">
        <w:t>4</w:t>
      </w:r>
      <w:r w:rsidRPr="00B070F5">
        <w:t xml:space="preserve"> Meeting #</w:t>
      </w:r>
      <w:r w:rsidR="003E62EA">
        <w:t>92</w:t>
      </w:r>
      <w:r w:rsidR="00B070F5" w:rsidRPr="00B070F5">
        <w:t>bis</w:t>
      </w:r>
      <w:r>
        <w:tab/>
      </w:r>
      <w:r w:rsidR="00D46431">
        <w:tab/>
      </w:r>
      <w:r w:rsidR="004D5E03" w:rsidRPr="004D5E03">
        <w:t>R4-19</w:t>
      </w:r>
      <w:r w:rsidR="00954D86">
        <w:t>12736</w:t>
      </w:r>
    </w:p>
    <w:p w14:paraId="50DC9730" w14:textId="60024427" w:rsidR="00D309CC" w:rsidRPr="00FD166F" w:rsidRDefault="00B070F5" w:rsidP="00D46431">
      <w:pPr>
        <w:pStyle w:val="CH"/>
        <w:tabs>
          <w:tab w:val="clear" w:pos="7920"/>
        </w:tabs>
        <w:rPr>
          <w:b w:val="0"/>
        </w:rPr>
      </w:pPr>
      <w:r w:rsidRPr="00B070F5">
        <w:t>Chongqing</w:t>
      </w:r>
      <w:r w:rsidR="00D309CC" w:rsidRPr="00B070F5">
        <w:t xml:space="preserve">, </w:t>
      </w:r>
      <w:r w:rsidRPr="00B070F5">
        <w:t>China</w:t>
      </w:r>
      <w:r w:rsidR="00D309CC" w:rsidRPr="00B070F5">
        <w:t xml:space="preserve">, </w:t>
      </w:r>
      <w:r w:rsidRPr="00B070F5">
        <w:t xml:space="preserve">14 – </w:t>
      </w:r>
      <w:r w:rsidR="001133A5">
        <w:t>18</w:t>
      </w:r>
      <w:r w:rsidRPr="00B070F5">
        <w:t>th October 2019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DDF0ADF" w:rsidR="00D309CC" w:rsidRPr="0008103A" w:rsidRDefault="00D309CC" w:rsidP="00D309CC">
      <w:pPr>
        <w:pStyle w:val="CH"/>
        <w:rPr>
          <w:b w:val="0"/>
        </w:rPr>
      </w:pPr>
      <w:r w:rsidRPr="0008103A">
        <w:t>Agenda item</w:t>
      </w:r>
      <w:r w:rsidR="00615791">
        <w:t>s</w:t>
      </w:r>
      <w:r w:rsidRPr="0008103A">
        <w:t>:</w:t>
      </w:r>
      <w:r>
        <w:tab/>
      </w:r>
      <w:r w:rsidR="00F046E9">
        <w:t>6.11.1.1</w:t>
      </w:r>
      <w:r w:rsidR="00615791">
        <w:t>, 6.11.4.11</w:t>
      </w:r>
    </w:p>
    <w:p w14:paraId="4DBE005A" w14:textId="2B1114BB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</w:t>
      </w:r>
      <w:r w:rsidR="00F046E9">
        <w:t>nritsu</w:t>
      </w:r>
    </w:p>
    <w:p w14:paraId="0965832E" w14:textId="5BBFA54E" w:rsidR="00350540" w:rsidRDefault="00350540" w:rsidP="00350540">
      <w:pPr>
        <w:pStyle w:val="CH"/>
        <w:ind w:left="2250" w:hanging="2250"/>
      </w:pPr>
      <w:r w:rsidRPr="0008103A">
        <w:t>Title:</w:t>
      </w:r>
      <w:r w:rsidRPr="0008103A">
        <w:tab/>
      </w:r>
      <w:r w:rsidR="00F046E9">
        <w:t>NR F</w:t>
      </w:r>
      <w:r>
        <w:t xml:space="preserve">R2 </w:t>
      </w:r>
      <w:r w:rsidR="00F046E9">
        <w:t>RSRP accuracy</w:t>
      </w:r>
      <w:r w:rsidR="006F566E">
        <w:t xml:space="preserve"> </w:t>
      </w:r>
      <w:r w:rsidR="00954D86">
        <w:t xml:space="preserve">Test case </w:t>
      </w:r>
      <w:proofErr w:type="spellStart"/>
      <w:r w:rsidR="006F566E">
        <w:t>adhoc</w:t>
      </w:r>
      <w:proofErr w:type="spellEnd"/>
      <w:r w:rsidR="006F566E">
        <w:t xml:space="preserve"> meeting notes</w:t>
      </w:r>
    </w:p>
    <w:p w14:paraId="166632A3" w14:textId="13AE10FA" w:rsidR="00350540" w:rsidRDefault="00350540" w:rsidP="00350540">
      <w:pPr>
        <w:pStyle w:val="CH"/>
      </w:pPr>
      <w:r>
        <w:t>WI/SI:</w:t>
      </w:r>
      <w:r>
        <w:tab/>
      </w:r>
      <w:proofErr w:type="spellStart"/>
      <w:r w:rsidR="00615791" w:rsidRPr="00615791">
        <w:rPr>
          <w:lang w:val="en-US"/>
        </w:rPr>
        <w:t>NR_newRAT</w:t>
      </w:r>
      <w:proofErr w:type="spellEnd"/>
      <w:r w:rsidR="00615791" w:rsidRPr="00615791">
        <w:rPr>
          <w:lang w:val="en-US"/>
        </w:rPr>
        <w:t>-Perf</w:t>
      </w:r>
    </w:p>
    <w:p w14:paraId="69B15028" w14:textId="03A4AFBF" w:rsidR="00350540" w:rsidRDefault="00350540" w:rsidP="00350540">
      <w:pPr>
        <w:pStyle w:val="CH"/>
        <w:rPr>
          <w:b w:val="0"/>
        </w:rPr>
      </w:pPr>
      <w:r>
        <w:t>Release:</w:t>
      </w:r>
      <w:r>
        <w:tab/>
      </w:r>
      <w:r w:rsidRPr="00752075">
        <w:t>Rel-1</w:t>
      </w:r>
      <w:r w:rsidR="00F046E9">
        <w:t>5</w:t>
      </w:r>
    </w:p>
    <w:p w14:paraId="2E4E044D" w14:textId="575010DD" w:rsidR="00D309CC" w:rsidRDefault="00350540" w:rsidP="00D309CC">
      <w:pPr>
        <w:pStyle w:val="CH"/>
      </w:pPr>
      <w:r>
        <w:t>Document for:</w:t>
      </w:r>
      <w:r>
        <w:tab/>
      </w:r>
      <w:r w:rsidRPr="00EA6EFA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46D60EA3" w14:textId="72388D48" w:rsidR="00BE6500" w:rsidRPr="00BE6500" w:rsidRDefault="00BE6500" w:rsidP="00BE6500">
      <w:pPr>
        <w:pStyle w:val="Heading2"/>
      </w:pPr>
      <w:r>
        <w:t>Summary of contributions and views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1575"/>
        <w:gridCol w:w="6165"/>
      </w:tblGrid>
      <w:tr w:rsidR="00BE6500" w14:paraId="5A7067FD" w14:textId="77777777" w:rsidTr="00BE6500">
        <w:trPr>
          <w:trHeight w:val="15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91045D" w14:textId="77777777" w:rsidR="00BE6500" w:rsidRDefault="00BE650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>tdoc</w:t>
            </w:r>
            <w:proofErr w:type="spellEnd"/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612CD7" w14:textId="77777777" w:rsidR="00BE6500" w:rsidRDefault="00BE650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>source</w:t>
            </w:r>
          </w:p>
        </w:tc>
        <w:tc>
          <w:tcPr>
            <w:tcW w:w="6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0211C4" w14:textId="77777777" w:rsidR="00BE6500" w:rsidRDefault="00BE650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>title and views</w:t>
            </w:r>
          </w:p>
        </w:tc>
      </w:tr>
      <w:tr w:rsidR="00BE6500" w14:paraId="1B887357" w14:textId="77777777" w:rsidTr="00BE6500">
        <w:trPr>
          <w:trHeight w:val="435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C68BAB" w14:textId="6B6B4E87" w:rsidR="00BE6500" w:rsidRDefault="00087C00">
            <w:pPr>
              <w:pStyle w:val="NormalWeb"/>
              <w:spacing w:before="0" w:beforeAutospacing="0" w:after="0" w:afterAutospacing="0"/>
            </w:pPr>
            <w:r>
              <w:rPr>
                <w:rStyle w:val="Hyperlink"/>
                <w:rFonts w:ascii="Arial" w:hAnsi="Arial" w:cs="Arial"/>
                <w:sz w:val="14"/>
                <w:szCs w:val="14"/>
              </w:rPr>
              <w:t>R4-1911021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E8F716" w14:textId="0C28E2A8" w:rsidR="00BE6500" w:rsidRDefault="00087C00" w:rsidP="00087C00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Intel</w:t>
            </w:r>
            <w:r w:rsidR="00BE6500">
              <w:rPr>
                <w:rFonts w:ascii="Arial" w:hAnsi="Arial" w:cs="Arial"/>
                <w:color w:val="000000"/>
                <w:sz w:val="14"/>
                <w:szCs w:val="14"/>
              </w:rPr>
              <w:t xml:space="preserve"> C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orporation</w:t>
            </w:r>
          </w:p>
        </w:tc>
        <w:tc>
          <w:tcPr>
            <w:tcW w:w="6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5BEA46" w14:textId="4801D156" w:rsidR="00BE6500" w:rsidRDefault="00087C00">
            <w:pPr>
              <w:pStyle w:val="NormalWeb"/>
              <w:spacing w:before="0" w:beforeAutospacing="0" w:after="0" w:afterAutospacing="0"/>
            </w:pPr>
            <w:r w:rsidRPr="00087C0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Discussion about RSRP measurement test method in FR2</w:t>
            </w:r>
          </w:p>
          <w:p w14:paraId="546242CC" w14:textId="77777777" w:rsidR="00BE6500" w:rsidRDefault="00BE6500" w:rsidP="00087C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711F8A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>Proposal 1:</w:t>
            </w:r>
            <w:r w:rsidRPr="00AB6778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="00AB6778" w:rsidRPr="00AB6778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Consider the two mentioned candidate methods to derive relative RSRP, method 1 is more preferred as it will not increase the </w:t>
            </w:r>
            <w:proofErr w:type="spellStart"/>
            <w:r w:rsidR="00AB6778" w:rsidRPr="00AB6778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testcase</w:t>
            </w:r>
            <w:proofErr w:type="spellEnd"/>
            <w:r w:rsidR="00AB6778" w:rsidRPr="00AB6778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 number and test time</w:t>
            </w:r>
          </w:p>
          <w:p w14:paraId="23374CC2" w14:textId="559A8F98" w:rsidR="00AB6778" w:rsidRPr="00D51C54" w:rsidRDefault="00AB6778" w:rsidP="00AB67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711F8A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>Proposal 2:</w:t>
            </w:r>
            <w:r w:rsidRPr="00D51C54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="00D51C54" w:rsidRPr="00D51C54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For high SNR case, no artificial noise can be applied. The useful signal power calculation can be based on the reference sensitivity power</w:t>
            </w:r>
          </w:p>
        </w:tc>
      </w:tr>
      <w:tr w:rsidR="00BE6500" w14:paraId="27127631" w14:textId="77777777" w:rsidTr="008501CC">
        <w:trPr>
          <w:trHeight w:val="15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169015" w14:textId="00B74118" w:rsidR="00BE6500" w:rsidRDefault="008501CC">
            <w:pPr>
              <w:pStyle w:val="NormalWeb"/>
              <w:spacing w:before="0" w:beforeAutospacing="0" w:after="0" w:afterAutospacing="0"/>
            </w:pPr>
            <w:r>
              <w:rPr>
                <w:rStyle w:val="Hyperlink"/>
                <w:rFonts w:ascii="Arial" w:hAnsi="Arial" w:cs="Arial"/>
                <w:sz w:val="14"/>
                <w:szCs w:val="14"/>
              </w:rPr>
              <w:t>R4-1911955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A27469" w14:textId="1A6D54E1" w:rsidR="00BE6500" w:rsidRDefault="008501CC" w:rsidP="008501CC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Huawei</w:t>
            </w:r>
            <w:r w:rsidR="00BE6500"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HiSilicon</w:t>
            </w:r>
            <w:proofErr w:type="spellEnd"/>
          </w:p>
        </w:tc>
        <w:tc>
          <w:tcPr>
            <w:tcW w:w="6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276789" w14:textId="77777777" w:rsidR="00BE6500" w:rsidRDefault="008501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501C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Discussion on remaining issues in FR2 RRM test setup</w:t>
            </w:r>
          </w:p>
          <w:p w14:paraId="37DCB288" w14:textId="77777777" w:rsidR="005155FB" w:rsidRPr="00BC69C6" w:rsidRDefault="005155FB" w:rsidP="005155FB">
            <w:pPr>
              <w:pStyle w:val="NormalWeb"/>
              <w:spacing w:before="0" w:after="0"/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</w:pPr>
            <w:r w:rsidRPr="00BC69C6">
              <w:rPr>
                <w:rFonts w:ascii="Arial" w:hAnsi="Arial" w:cs="Arial"/>
                <w:b/>
                <w:i/>
                <w:color w:val="BFBFBF" w:themeColor="background1" w:themeShade="BF"/>
                <w:sz w:val="14"/>
                <w:szCs w:val="14"/>
                <w:lang w:val="en-GB"/>
              </w:rPr>
              <w:t>Proposal 1:</w:t>
            </w:r>
            <w:r w:rsidRPr="00BC69C6"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  <w:t xml:space="preserve"> RAN4 to down select one method for to increase maximal SNR for RLM/BFR test cases</w:t>
            </w:r>
          </w:p>
          <w:p w14:paraId="28B9E566" w14:textId="03C4E56B" w:rsidR="005155FB" w:rsidRPr="00BC69C6" w:rsidRDefault="005155FB" w:rsidP="005155FB">
            <w:pPr>
              <w:pStyle w:val="NormalWeb"/>
              <w:spacing w:before="0" w:after="0"/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</w:pPr>
            <w:r w:rsidRPr="00BC69C6"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  <w:t>- C</w:t>
            </w:r>
            <w:r w:rsidRPr="00BC69C6">
              <w:rPr>
                <w:rFonts w:ascii="Arial" w:hAnsi="Arial" w:cs="Arial" w:hint="eastAsia"/>
                <w:i/>
                <w:color w:val="BFBFBF" w:themeColor="background1" w:themeShade="BF"/>
                <w:sz w:val="14"/>
                <w:szCs w:val="14"/>
                <w:lang w:val="en-GB"/>
              </w:rPr>
              <w:t xml:space="preserve">hange </w:t>
            </w:r>
            <w:r w:rsidRPr="00BC69C6"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  <w:t xml:space="preserve">the </w:t>
            </w:r>
            <w:proofErr w:type="spellStart"/>
            <w:r w:rsidRPr="00BC69C6"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  <w:t>AoA</w:t>
            </w:r>
            <w:proofErr w:type="spellEnd"/>
            <w:r w:rsidRPr="00BC69C6"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  <w:t xml:space="preserve"> setup to Setup#1</w:t>
            </w:r>
          </w:p>
          <w:p w14:paraId="7EA2334C" w14:textId="33A1E781" w:rsidR="005155FB" w:rsidRPr="00BC69C6" w:rsidRDefault="005155FB" w:rsidP="005155FB">
            <w:pPr>
              <w:pStyle w:val="NormalWeb"/>
              <w:spacing w:before="0" w:after="0"/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</w:pPr>
            <w:r w:rsidRPr="00BC69C6"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  <w:t>- Skip band n260 for the test</w:t>
            </w:r>
          </w:p>
          <w:p w14:paraId="2F96E21F" w14:textId="653B0B17" w:rsidR="005155FB" w:rsidRPr="00BC69C6" w:rsidRDefault="005155FB" w:rsidP="005155FB">
            <w:pPr>
              <w:pStyle w:val="NormalWeb"/>
              <w:spacing w:before="0" w:after="0"/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</w:pPr>
            <w:r w:rsidRPr="00BC69C6"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  <w:t>- Transmit wanted signal and artificial noise only on CSI-RS REs without OCNG</w:t>
            </w:r>
          </w:p>
          <w:p w14:paraId="4A6D8E50" w14:textId="25255948" w:rsidR="005155FB" w:rsidRPr="00BC69C6" w:rsidRDefault="005155FB" w:rsidP="005155FB">
            <w:pPr>
              <w:pStyle w:val="NormalWeb"/>
              <w:spacing w:before="0" w:after="0"/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</w:pPr>
            <w:r w:rsidRPr="00BC69C6">
              <w:rPr>
                <w:rFonts w:ascii="Arial" w:hAnsi="Arial" w:cs="Arial"/>
                <w:i/>
                <w:color w:val="BFBFBF" w:themeColor="background1" w:themeShade="BF"/>
                <w:sz w:val="14"/>
                <w:szCs w:val="14"/>
                <w:lang w:val="en-GB"/>
              </w:rPr>
              <w:t>- Other methods are not precluded</w:t>
            </w:r>
          </w:p>
          <w:p w14:paraId="36A82DE8" w14:textId="77777777" w:rsidR="008501CC" w:rsidRDefault="00711F8A">
            <w:pPr>
              <w:pStyle w:val="NormalWeb"/>
              <w:spacing w:before="0" w:after="0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711F8A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GB"/>
              </w:rPr>
              <w:t>Proposal 2:</w:t>
            </w:r>
            <w:r w:rsidRPr="00711F8A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 If considered to be necessary, introduce high SNR in the second sub-test (the sub-test with artificial noise) in inter-frequency RSRP accuracy test cases.</w:t>
            </w:r>
          </w:p>
          <w:p w14:paraId="1458A083" w14:textId="0BA166BD" w:rsidR="00BC69C6" w:rsidRDefault="00BC69C6">
            <w:pPr>
              <w:pStyle w:val="NormalWeb"/>
              <w:spacing w:before="0" w:after="0"/>
            </w:pPr>
            <w:r w:rsidRPr="00624482">
              <w:rPr>
                <w:rFonts w:ascii="Arial" w:hAnsi="Arial" w:cs="Arial"/>
                <w:b/>
                <w:i/>
                <w:sz w:val="14"/>
                <w:szCs w:val="14"/>
                <w:lang w:val="en-GB"/>
              </w:rPr>
              <w:t xml:space="preserve">Proposal 3: </w:t>
            </w:r>
            <w:r w:rsidRPr="00624482">
              <w:rPr>
                <w:rFonts w:ascii="Arial" w:hAnsi="Arial" w:cs="Arial"/>
                <w:i/>
                <w:sz w:val="14"/>
                <w:szCs w:val="14"/>
                <w:lang w:val="en-GB"/>
              </w:rPr>
              <w:t>UE is not assumed to do calibration for the Rx antenna gain range</w:t>
            </w:r>
          </w:p>
        </w:tc>
      </w:tr>
      <w:tr w:rsidR="001D3B38" w14:paraId="70802292" w14:textId="77777777" w:rsidTr="008501CC">
        <w:trPr>
          <w:trHeight w:val="15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2C86F" w14:textId="6128497C" w:rsidR="001D3B38" w:rsidRDefault="001D3B38" w:rsidP="001D3B38">
            <w:pPr>
              <w:pStyle w:val="NormalWeb"/>
              <w:spacing w:before="0" w:beforeAutospacing="0" w:after="0" w:afterAutospacing="0"/>
              <w:rPr>
                <w:rStyle w:val="Hyperlink"/>
                <w:rFonts w:ascii="Arial" w:hAnsi="Arial" w:cs="Arial"/>
                <w:sz w:val="14"/>
                <w:szCs w:val="14"/>
              </w:rPr>
            </w:pPr>
            <w:r>
              <w:rPr>
                <w:rStyle w:val="Hyperlink"/>
                <w:rFonts w:ascii="Arial" w:hAnsi="Arial" w:cs="Arial"/>
                <w:sz w:val="14"/>
                <w:szCs w:val="14"/>
              </w:rPr>
              <w:t>R4-1912034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FEE38" w14:textId="6660C63E" w:rsidR="001D3B38" w:rsidRDefault="001D3B38" w:rsidP="001D3B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Ericsson</w:t>
            </w:r>
          </w:p>
        </w:tc>
        <w:tc>
          <w:tcPr>
            <w:tcW w:w="6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931AF" w14:textId="73EF0647" w:rsidR="001D3B38" w:rsidRDefault="00793EB0" w:rsidP="001D3B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793EB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High SINR test in SS-RSRP accuracy testing</w:t>
            </w:r>
          </w:p>
          <w:p w14:paraId="7F3ACBD1" w14:textId="77777777" w:rsidR="004D0CD7" w:rsidRDefault="004D0CD7" w:rsidP="001D3B38">
            <w:pPr>
              <w:pStyle w:val="NormalWeb"/>
              <w:spacing w:before="0" w:after="0"/>
              <w:rPr>
                <w:rFonts w:ascii="Arial" w:hAnsi="Arial" w:cs="Arial"/>
                <w:b/>
                <w:i/>
                <w:sz w:val="14"/>
                <w:szCs w:val="14"/>
                <w:lang w:val="en-GB"/>
              </w:rPr>
            </w:pPr>
            <w:r w:rsidRPr="004D0CD7">
              <w:rPr>
                <w:rFonts w:ascii="Arial" w:hAnsi="Arial" w:cs="Arial"/>
                <w:b/>
                <w:i/>
                <w:sz w:val="14"/>
                <w:szCs w:val="14"/>
                <w:lang w:val="en-GB"/>
              </w:rPr>
              <w:t xml:space="preserve">Proposal 1: </w:t>
            </w:r>
            <w:r w:rsidRPr="004D0CD7">
              <w:rPr>
                <w:rFonts w:ascii="Arial" w:hAnsi="Arial" w:cs="Arial"/>
                <w:i/>
                <w:sz w:val="14"/>
                <w:szCs w:val="14"/>
                <w:lang w:val="en-GB"/>
              </w:rPr>
              <w:t>A similar setup to the one used for setup 3 (TDM of NR cells) may be used to maximize SINR (SNR) in the measurement accuracy test</w:t>
            </w:r>
          </w:p>
          <w:p w14:paraId="2A328E0C" w14:textId="21D38965" w:rsidR="001D3B38" w:rsidRPr="004D0CD7" w:rsidRDefault="004D0CD7" w:rsidP="001D3B38">
            <w:pPr>
              <w:pStyle w:val="NormalWeb"/>
              <w:spacing w:before="0" w:after="0"/>
              <w:rPr>
                <w:rFonts w:ascii="Arial" w:hAnsi="Arial" w:cs="Arial"/>
                <w:i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i/>
                <w:sz w:val="14"/>
                <w:szCs w:val="14"/>
                <w:lang w:val="en-GB"/>
              </w:rPr>
              <w:t>Proposal 2</w:t>
            </w:r>
            <w:r w:rsidR="001D3B38" w:rsidRPr="004D0CD7">
              <w:rPr>
                <w:rFonts w:ascii="Arial" w:hAnsi="Arial" w:cs="Arial"/>
                <w:b/>
                <w:i/>
                <w:sz w:val="14"/>
                <w:szCs w:val="14"/>
                <w:lang w:val="en-GB"/>
              </w:rPr>
              <w:t xml:space="preserve">: </w:t>
            </w:r>
            <w:r w:rsidR="007105AB" w:rsidRPr="007105AB">
              <w:rPr>
                <w:rFonts w:ascii="Arial" w:hAnsi="Arial" w:cs="Arial"/>
                <w:i/>
                <w:sz w:val="14"/>
                <w:szCs w:val="14"/>
              </w:rPr>
              <w:t>The signal levels in table 3 are adopted for the high SNR phase of testing</w:t>
            </w:r>
          </w:p>
        </w:tc>
      </w:tr>
      <w:tr w:rsidR="004E4E49" w14:paraId="3AE5F883" w14:textId="77777777" w:rsidTr="008501CC">
        <w:trPr>
          <w:trHeight w:val="15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5C099" w14:textId="4A55A5DF" w:rsidR="004E4E49" w:rsidRDefault="004E4E49" w:rsidP="004E4E49">
            <w:pPr>
              <w:pStyle w:val="NormalWeb"/>
              <w:spacing w:before="0" w:beforeAutospacing="0" w:after="0" w:afterAutospacing="0"/>
              <w:rPr>
                <w:rStyle w:val="Hyperlink"/>
                <w:rFonts w:ascii="Arial" w:hAnsi="Arial" w:cs="Arial"/>
                <w:sz w:val="14"/>
                <w:szCs w:val="14"/>
              </w:rPr>
            </w:pPr>
            <w:r>
              <w:rPr>
                <w:rStyle w:val="Hyperlink"/>
                <w:rFonts w:ascii="Arial" w:hAnsi="Arial" w:cs="Arial"/>
                <w:sz w:val="14"/>
                <w:szCs w:val="14"/>
              </w:rPr>
              <w:t>R4-1912289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AA192" w14:textId="0A7D30E2" w:rsidR="004E4E49" w:rsidRDefault="004E4E49" w:rsidP="004E4E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Anritsu</w:t>
            </w:r>
          </w:p>
        </w:tc>
        <w:tc>
          <w:tcPr>
            <w:tcW w:w="6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FB990" w14:textId="102FEE2C" w:rsidR="004E4E49" w:rsidRDefault="004E4E49" w:rsidP="004E4E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E4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FR2 SS-RSRP Accuracy Test cases in 38.133 Annex A</w:t>
            </w:r>
          </w:p>
          <w:p w14:paraId="07253EC6" w14:textId="74ABE9B4" w:rsidR="004E4E49" w:rsidRPr="008B58A1" w:rsidRDefault="004E4E49" w:rsidP="008B58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</w:pPr>
            <w:r w:rsidRPr="008B58A1">
              <w:rPr>
                <w:rFonts w:ascii="Arial" w:hAnsi="Arial" w:cs="Arial"/>
                <w:i/>
                <w:color w:val="000000"/>
                <w:sz w:val="14"/>
                <w:szCs w:val="14"/>
              </w:rPr>
              <w:t>Proposal</w:t>
            </w:r>
            <w:r w:rsidR="008B58A1" w:rsidRPr="008B58A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s are contained in the CRs R4-1912300, R4-1912303, </w:t>
            </w:r>
            <w:proofErr w:type="gramStart"/>
            <w:r w:rsidR="008B58A1" w:rsidRPr="008B58A1">
              <w:rPr>
                <w:rFonts w:ascii="Arial" w:hAnsi="Arial" w:cs="Arial"/>
                <w:i/>
                <w:color w:val="000000"/>
                <w:sz w:val="14"/>
                <w:szCs w:val="14"/>
              </w:rPr>
              <w:t>R4</w:t>
            </w:r>
            <w:proofErr w:type="gramEnd"/>
            <w:r w:rsidR="008B58A1" w:rsidRPr="008B58A1">
              <w:rPr>
                <w:rFonts w:ascii="Arial" w:hAnsi="Arial" w:cs="Arial"/>
                <w:i/>
                <w:color w:val="000000"/>
                <w:sz w:val="14"/>
                <w:szCs w:val="14"/>
              </w:rPr>
              <w:t>-1912305.</w:t>
            </w:r>
          </w:p>
        </w:tc>
      </w:tr>
      <w:tr w:rsidR="004E4E49" w14:paraId="739108B3" w14:textId="77777777" w:rsidTr="008501CC">
        <w:trPr>
          <w:trHeight w:val="15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43B71" w14:textId="054A98F0" w:rsidR="004E4E49" w:rsidRDefault="004E4E49" w:rsidP="004E4E49">
            <w:pPr>
              <w:pStyle w:val="NormalWeb"/>
              <w:spacing w:before="0" w:beforeAutospacing="0" w:after="0" w:afterAutospacing="0"/>
              <w:rPr>
                <w:rStyle w:val="Hyperlink"/>
                <w:rFonts w:ascii="Arial" w:hAnsi="Arial" w:cs="Arial"/>
                <w:sz w:val="14"/>
                <w:szCs w:val="14"/>
              </w:rPr>
            </w:pPr>
            <w:r>
              <w:rPr>
                <w:rStyle w:val="Hyperlink"/>
                <w:rFonts w:ascii="Arial" w:hAnsi="Arial" w:cs="Arial"/>
                <w:sz w:val="14"/>
                <w:szCs w:val="14"/>
              </w:rPr>
              <w:t>R4-1912300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93964" w14:textId="66C64609" w:rsidR="004E4E49" w:rsidRDefault="004E4E49" w:rsidP="004E4E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Anritsu</w:t>
            </w:r>
          </w:p>
        </w:tc>
        <w:tc>
          <w:tcPr>
            <w:tcW w:w="6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9A8E6" w14:textId="1EFF2C6C" w:rsidR="004E4E49" w:rsidRDefault="004E4E49" w:rsidP="004E4E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E4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Update of Parameters, Test case A.7.7.1.1 FR2 Intra-frequency SS-RSRP accuracy</w:t>
            </w:r>
          </w:p>
          <w:p w14:paraId="0A8B5697" w14:textId="77777777" w:rsidR="0077330E" w:rsidRPr="0077330E" w:rsidRDefault="0077330E" w:rsidP="0077330E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816" w:hanging="357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Introduce time periods T1 and T2, with only cell 1 active, to test Relative reporting accuracy between 2 levels on the same cell  </w:t>
            </w:r>
          </w:p>
          <w:p w14:paraId="1E85A331" w14:textId="77777777" w:rsidR="0077330E" w:rsidRPr="0077330E" w:rsidRDefault="0077330E" w:rsidP="0077330E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816" w:hanging="357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Change the angle of arrival to Rx beam peak, and use 24RBs, to allow enough SS-RSRP dB range between T1 and T2 </w:t>
            </w:r>
          </w:p>
          <w:p w14:paraId="07D25B75" w14:textId="77777777" w:rsidR="0077330E" w:rsidRPr="0077330E" w:rsidRDefault="0077330E" w:rsidP="0077330E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816" w:hanging="357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Use time period T3 with 2 cells, and maximise the SS-RSRP difference when measuring Relative reporting accuracy with 2 cells on the same frequency. Set Io as close as possible to the maximum value and </w:t>
            </w:r>
            <w:r w:rsidRPr="0077330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use </w:t>
            </w:r>
            <w:proofErr w:type="spellStart"/>
            <w:r w:rsidRPr="0077330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Noc</w:t>
            </w:r>
            <w:proofErr w:type="spellEnd"/>
            <w:r w:rsidRPr="0077330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 and </w:t>
            </w:r>
            <w:proofErr w:type="spellStart"/>
            <w:r w:rsidRPr="0077330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Es</w:t>
            </w:r>
            <w:proofErr w:type="spellEnd"/>
            <w:r w:rsidRPr="0077330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, to </w:t>
            </w:r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give controlled </w:t>
            </w:r>
            <w:proofErr w:type="spellStart"/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Es</w:t>
            </w:r>
            <w:proofErr w:type="spellEnd"/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/</w:t>
            </w:r>
            <w:proofErr w:type="spellStart"/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Iot</w:t>
            </w:r>
            <w:proofErr w:type="spellEnd"/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.</w:t>
            </w:r>
          </w:p>
          <w:p w14:paraId="2C0B4403" w14:textId="77777777" w:rsidR="0077330E" w:rsidRPr="0077330E" w:rsidRDefault="0077330E" w:rsidP="0077330E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816" w:hanging="357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As before, Time period T4 uses Cell 1 and Cell 2 SSB_RP as low as possible, while keeping </w:t>
            </w:r>
            <w:proofErr w:type="spellStart"/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Es</w:t>
            </w:r>
            <w:proofErr w:type="spellEnd"/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/</w:t>
            </w:r>
            <w:proofErr w:type="spellStart"/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Iot</w:t>
            </w:r>
            <w:proofErr w:type="spellEnd"/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 at minimum value </w:t>
            </w:r>
          </w:p>
          <w:p w14:paraId="150B74EB" w14:textId="43D6D0D9" w:rsidR="004E4E49" w:rsidRPr="0077330E" w:rsidRDefault="0077330E" w:rsidP="0077330E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816" w:hanging="357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77330E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dB values are set according to the side conditions for the UE power class and operating band under test</w:t>
            </w:r>
          </w:p>
        </w:tc>
      </w:tr>
      <w:tr w:rsidR="004E4E49" w14:paraId="57F64260" w14:textId="77777777" w:rsidTr="008501CC">
        <w:trPr>
          <w:trHeight w:val="15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00F6E" w14:textId="210ADB79" w:rsidR="004E4E49" w:rsidRDefault="004E4E49" w:rsidP="004E4E49">
            <w:pPr>
              <w:pStyle w:val="NormalWeb"/>
              <w:spacing w:before="0" w:beforeAutospacing="0" w:after="0" w:afterAutospacing="0"/>
              <w:rPr>
                <w:rStyle w:val="Hyperlink"/>
                <w:rFonts w:ascii="Arial" w:hAnsi="Arial" w:cs="Arial"/>
                <w:sz w:val="14"/>
                <w:szCs w:val="14"/>
              </w:rPr>
            </w:pPr>
            <w:r>
              <w:rPr>
                <w:rStyle w:val="Hyperlink"/>
                <w:rFonts w:ascii="Arial" w:hAnsi="Arial" w:cs="Arial"/>
                <w:sz w:val="14"/>
                <w:szCs w:val="14"/>
              </w:rPr>
              <w:t>R4-1912303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CE9EB" w14:textId="05A105F2" w:rsidR="004E4E49" w:rsidRDefault="004E4E49" w:rsidP="004E4E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Anritsu</w:t>
            </w:r>
          </w:p>
        </w:tc>
        <w:tc>
          <w:tcPr>
            <w:tcW w:w="6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D668" w14:textId="69D068FE" w:rsidR="004E4E49" w:rsidRDefault="004E4E49" w:rsidP="004E4E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E4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Update of Parameters, Test case A.7.7.1.2 FR2 Inter-frequency SS-RSRP accuracy</w:t>
            </w:r>
          </w:p>
          <w:p w14:paraId="5D56E49A" w14:textId="77777777" w:rsidR="005C7DC7" w:rsidRPr="005C7DC7" w:rsidRDefault="005C7DC7" w:rsidP="005C7DC7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816" w:hanging="357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Change the angle of arrival for Cell 1 to Rx beam peak, and use 24RBs, to allow enough SS-RSRP dB range</w:t>
            </w:r>
          </w:p>
          <w:p w14:paraId="698CD26B" w14:textId="77777777" w:rsidR="005C7DC7" w:rsidRPr="005C7DC7" w:rsidRDefault="005C7DC7" w:rsidP="005C7DC7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816" w:hanging="357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Choose parameters for Test 1 to give maximum Io on both channels, </w:t>
            </w:r>
            <w:r w:rsidRPr="005C7DC7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using </w:t>
            </w:r>
            <w:proofErr w:type="spellStart"/>
            <w:r w:rsidRPr="005C7DC7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Noc</w:t>
            </w:r>
            <w:proofErr w:type="spellEnd"/>
            <w:r w:rsidRPr="005C7DC7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 and </w:t>
            </w:r>
            <w:proofErr w:type="spellStart"/>
            <w:r w:rsidRPr="005C7DC7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Es</w:t>
            </w:r>
            <w:proofErr w:type="spellEnd"/>
            <w:r w:rsidRPr="005C7DC7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 to </w:t>
            </w:r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give controlled </w:t>
            </w:r>
            <w:proofErr w:type="spellStart"/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Es</w:t>
            </w:r>
            <w:proofErr w:type="spellEnd"/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/</w:t>
            </w:r>
            <w:proofErr w:type="spellStart"/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Iot</w:t>
            </w:r>
            <w:proofErr w:type="spellEnd"/>
          </w:p>
          <w:p w14:paraId="5A7147FC" w14:textId="77777777" w:rsidR="005C7DC7" w:rsidRPr="005C7DC7" w:rsidRDefault="005C7DC7" w:rsidP="005C7DC7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816" w:hanging="357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Introduce a new subtest “Test 2” with large SS-RSRP difference and large Io difference, to test absolute and relative reporting accuracy under these conditions</w:t>
            </w:r>
          </w:p>
          <w:p w14:paraId="46E364B7" w14:textId="77777777" w:rsidR="005C7DC7" w:rsidRPr="005C7DC7" w:rsidRDefault="005C7DC7" w:rsidP="005C7DC7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816" w:hanging="357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Choose parameters for Test 3 to give Cell 1 and Cell 2 SSB_RP as low as possible, while keeping </w:t>
            </w:r>
            <w:proofErr w:type="spellStart"/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Es</w:t>
            </w:r>
            <w:proofErr w:type="spellEnd"/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/</w:t>
            </w:r>
            <w:proofErr w:type="spellStart"/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Iot</w:t>
            </w:r>
            <w:proofErr w:type="spellEnd"/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 at minimum value</w:t>
            </w:r>
          </w:p>
          <w:p w14:paraId="7706B90E" w14:textId="0770DCCE" w:rsidR="004E4E49" w:rsidRPr="00BB6E63" w:rsidRDefault="005C7DC7" w:rsidP="004E4E49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816" w:hanging="357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5C7DC7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dB values are set according to the side conditions for the UE power class and operating band under test</w:t>
            </w:r>
          </w:p>
        </w:tc>
      </w:tr>
      <w:tr w:rsidR="004E4E49" w14:paraId="2443D052" w14:textId="77777777" w:rsidTr="008501CC">
        <w:trPr>
          <w:trHeight w:val="15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A1C05" w14:textId="400847FB" w:rsidR="004E4E49" w:rsidRDefault="004E4E49" w:rsidP="004E4E49">
            <w:pPr>
              <w:pStyle w:val="NormalWeb"/>
              <w:spacing w:before="0" w:beforeAutospacing="0" w:after="0" w:afterAutospacing="0"/>
              <w:rPr>
                <w:rStyle w:val="Hyperlink"/>
                <w:rFonts w:ascii="Arial" w:hAnsi="Arial" w:cs="Arial"/>
                <w:sz w:val="14"/>
                <w:szCs w:val="14"/>
              </w:rPr>
            </w:pPr>
            <w:r>
              <w:rPr>
                <w:rStyle w:val="Hyperlink"/>
                <w:rFonts w:ascii="Arial" w:hAnsi="Arial" w:cs="Arial"/>
                <w:sz w:val="14"/>
                <w:szCs w:val="14"/>
              </w:rPr>
              <w:t>R4-1912305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1B219" w14:textId="176875F3" w:rsidR="004E4E49" w:rsidRDefault="004E4E49" w:rsidP="004E4E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Anritsu</w:t>
            </w:r>
          </w:p>
        </w:tc>
        <w:tc>
          <w:tcPr>
            <w:tcW w:w="6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19C0F" w14:textId="20E4C461" w:rsidR="004E4E49" w:rsidRDefault="00DC7A59" w:rsidP="004E4E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C7A5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Add RRM Test case setup for 1 </w:t>
            </w:r>
            <w:proofErr w:type="spellStart"/>
            <w:r w:rsidRPr="00DC7A5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AoA</w:t>
            </w:r>
            <w:proofErr w:type="spellEnd"/>
            <w:r w:rsidRPr="00DC7A5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in Rx beam peak and 1 in non Rx beam peak</w:t>
            </w:r>
          </w:p>
          <w:p w14:paraId="5CEA5175" w14:textId="4D3DBB18" w:rsidR="004E4E49" w:rsidRPr="00902A72" w:rsidRDefault="00902A72" w:rsidP="004E4E49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left="816" w:hanging="357"/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</w:pPr>
            <w:r w:rsidRPr="00902A72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Add a new setup to clause A.3.15 Angle of Arrival (</w:t>
            </w:r>
            <w:proofErr w:type="spellStart"/>
            <w:r w:rsidRPr="00902A72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AoA</w:t>
            </w:r>
            <w:proofErr w:type="spellEnd"/>
            <w:r w:rsidRPr="00902A72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) for FR2 RRM test cases, with 1 </w:t>
            </w:r>
            <w:proofErr w:type="spellStart"/>
            <w:r w:rsidRPr="00902A72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>AoA</w:t>
            </w:r>
            <w:proofErr w:type="spellEnd"/>
            <w:r w:rsidRPr="00902A72">
              <w:rPr>
                <w:rFonts w:ascii="Arial" w:hAnsi="Arial" w:cs="Arial"/>
                <w:i/>
                <w:color w:val="000000"/>
                <w:sz w:val="14"/>
                <w:szCs w:val="14"/>
                <w:lang w:val="en-GB"/>
              </w:rPr>
              <w:t xml:space="preserve"> in Rx beam peak and 1 in non Rx beam peak</w:t>
            </w:r>
          </w:p>
        </w:tc>
      </w:tr>
    </w:tbl>
    <w:p w14:paraId="25CA106D" w14:textId="7E90F797" w:rsidR="00BE6500" w:rsidRDefault="00BE6500" w:rsidP="00BE6500"/>
    <w:p w14:paraId="0599B744" w14:textId="77777777" w:rsidR="00703B42" w:rsidRDefault="00703B42">
      <w:pPr>
        <w:rPr>
          <w:rFonts w:ascii="Arial" w:hAnsi="Arial"/>
          <w:sz w:val="32"/>
          <w:szCs w:val="20"/>
          <w:lang w:val="en-GB"/>
        </w:rPr>
      </w:pPr>
      <w:r>
        <w:br w:type="page"/>
      </w:r>
    </w:p>
    <w:p w14:paraId="1A77668D" w14:textId="1A4C8BBE" w:rsidR="00BE6500" w:rsidRDefault="00BE6500" w:rsidP="00BE6500">
      <w:pPr>
        <w:pStyle w:val="Heading2"/>
      </w:pPr>
      <w:r>
        <w:lastRenderedPageBreak/>
        <w:t>Discussion</w:t>
      </w:r>
    </w:p>
    <w:p w14:paraId="15F808B0" w14:textId="7FC67FA9" w:rsidR="00B421CB" w:rsidRDefault="00B421CB" w:rsidP="00B421CB">
      <w:pPr>
        <w:rPr>
          <w:lang w:val="en-GB"/>
        </w:rPr>
      </w:pPr>
      <w:r>
        <w:rPr>
          <w:lang w:val="en-GB"/>
        </w:rPr>
        <w:t xml:space="preserve">Present: Ericsson, Intel, Huawei, Qualcomm, </w:t>
      </w:r>
      <w:proofErr w:type="spellStart"/>
      <w:r>
        <w:rPr>
          <w:lang w:val="en-GB"/>
        </w:rPr>
        <w:t>Mediatek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Rohde&amp;Schwarz</w:t>
      </w:r>
      <w:proofErr w:type="spellEnd"/>
      <w:r>
        <w:rPr>
          <w:lang w:val="en-GB"/>
        </w:rPr>
        <w:t>, Samsung, Anritsu</w:t>
      </w:r>
    </w:p>
    <w:p w14:paraId="19EDE670" w14:textId="77777777" w:rsidR="00F14F32" w:rsidRDefault="00F14F32" w:rsidP="00B421CB">
      <w:pPr>
        <w:rPr>
          <w:lang w:val="en-GB"/>
        </w:rPr>
      </w:pPr>
    </w:p>
    <w:p w14:paraId="56AE24FD" w14:textId="7FC99EB4" w:rsidR="00F14F32" w:rsidRDefault="00F14F32" w:rsidP="00B421CB">
      <w:pPr>
        <w:rPr>
          <w:lang w:val="en-GB"/>
        </w:rPr>
      </w:pPr>
      <w:r w:rsidRPr="00F14F32">
        <w:rPr>
          <w:highlight w:val="green"/>
          <w:lang w:val="en-GB"/>
        </w:rPr>
        <w:t>Green highlight</w:t>
      </w:r>
      <w:r>
        <w:rPr>
          <w:lang w:val="en-GB"/>
        </w:rPr>
        <w:t xml:space="preserve"> indicates agreements</w:t>
      </w:r>
    </w:p>
    <w:p w14:paraId="6771F963" w14:textId="77777777" w:rsidR="00B421CB" w:rsidRPr="00B421CB" w:rsidRDefault="00B421CB" w:rsidP="00B421CB">
      <w:pPr>
        <w:rPr>
          <w:lang w:val="en-GB"/>
        </w:rPr>
      </w:pPr>
    </w:p>
    <w:p w14:paraId="6E8CD5C5" w14:textId="480AA155" w:rsidR="00C9783D" w:rsidRPr="00703B42" w:rsidRDefault="007F70B4" w:rsidP="00703B42">
      <w:pPr>
        <w:spacing w:after="120"/>
        <w:rPr>
          <w:sz w:val="28"/>
          <w:szCs w:val="28"/>
          <w:u w:val="single"/>
        </w:rPr>
      </w:pPr>
      <w:r w:rsidRPr="00703B42">
        <w:rPr>
          <w:sz w:val="28"/>
          <w:szCs w:val="28"/>
          <w:u w:val="single"/>
        </w:rPr>
        <w:t>Issue 1: Test for Relative reporting accuracy, 2 levels on the same cell, same direction</w:t>
      </w:r>
    </w:p>
    <w:bookmarkEnd w:id="0"/>
    <w:p w14:paraId="6B8E4D49" w14:textId="7AFC4C07" w:rsidR="00AA2717" w:rsidRPr="00AA2717" w:rsidRDefault="00AA2717" w:rsidP="00703B42">
      <w:pPr>
        <w:spacing w:after="120"/>
      </w:pPr>
      <w:r w:rsidRPr="00CF30AF">
        <w:rPr>
          <w:highlight w:val="green"/>
        </w:rPr>
        <w:t xml:space="preserve">Issue 1.1: Should a high SNR be </w:t>
      </w:r>
      <w:r w:rsidR="00E9329B">
        <w:rPr>
          <w:highlight w:val="green"/>
        </w:rPr>
        <w:t>used for one of the levels - yes</w:t>
      </w:r>
    </w:p>
    <w:p w14:paraId="2D651365" w14:textId="55217EFD" w:rsidR="00AA2717" w:rsidRDefault="00AA2717" w:rsidP="00703B42">
      <w:pPr>
        <w:spacing w:after="120"/>
      </w:pPr>
      <w:r w:rsidRPr="00AA2717">
        <w:t>Issue 1</w:t>
      </w:r>
      <w:r>
        <w:t>.2</w:t>
      </w:r>
      <w:r w:rsidRPr="00AA2717">
        <w:t xml:space="preserve">: Should </w:t>
      </w:r>
      <w:r>
        <w:t xml:space="preserve">the </w:t>
      </w:r>
      <w:r w:rsidR="0043091A">
        <w:t xml:space="preserve">SS-RSRP </w:t>
      </w:r>
      <w:r>
        <w:t>levels</w:t>
      </w:r>
      <w:r w:rsidR="0043091A">
        <w:t xml:space="preserve"> be far apart</w:t>
      </w:r>
      <w:r>
        <w:t>?</w:t>
      </w:r>
    </w:p>
    <w:p w14:paraId="655B0729" w14:textId="3FBB38EF" w:rsidR="006F2208" w:rsidRDefault="006F2208" w:rsidP="00A7679A">
      <w:pPr>
        <w:spacing w:after="120"/>
      </w:pPr>
      <w:r>
        <w:t>Views</w:t>
      </w:r>
      <w:r w:rsidR="00B7506A">
        <w:t>/agreements</w:t>
      </w:r>
      <w:r>
        <w:t>:</w:t>
      </w:r>
    </w:p>
    <w:p w14:paraId="17E14995" w14:textId="1CA03EAC" w:rsidR="00FA04A0" w:rsidRDefault="00CF30AF" w:rsidP="00A7679A">
      <w:pPr>
        <w:spacing w:after="120"/>
      </w:pPr>
      <w:r>
        <w:t>Within the suite of tests, the following scenarios should be covered:</w:t>
      </w:r>
    </w:p>
    <w:p w14:paraId="38D09872" w14:textId="380E8E29" w:rsidR="00FA04A0" w:rsidRPr="00FA04A0" w:rsidRDefault="00CF30AF" w:rsidP="00A7679A">
      <w:pPr>
        <w:spacing w:after="120"/>
        <w:rPr>
          <w:highlight w:val="green"/>
        </w:rPr>
      </w:pPr>
      <w:r>
        <w:rPr>
          <w:highlight w:val="green"/>
        </w:rPr>
        <w:t>a)</w:t>
      </w:r>
      <w:r w:rsidR="00FA04A0">
        <w:rPr>
          <w:highlight w:val="green"/>
        </w:rPr>
        <w:t xml:space="preserve"> </w:t>
      </w:r>
      <w:r w:rsidR="00FA04A0" w:rsidRPr="00FA04A0">
        <w:rPr>
          <w:highlight w:val="green"/>
        </w:rPr>
        <w:t>Low SNR, Low Io, no noise.</w:t>
      </w:r>
    </w:p>
    <w:p w14:paraId="3575138C" w14:textId="75ADD17C" w:rsidR="00FA04A0" w:rsidRPr="00FA04A0" w:rsidRDefault="00CF30AF" w:rsidP="00A7679A">
      <w:pPr>
        <w:spacing w:after="120"/>
        <w:rPr>
          <w:highlight w:val="green"/>
        </w:rPr>
      </w:pPr>
      <w:r>
        <w:rPr>
          <w:highlight w:val="green"/>
        </w:rPr>
        <w:t>b)</w:t>
      </w:r>
      <w:r w:rsidR="00FA04A0">
        <w:rPr>
          <w:highlight w:val="green"/>
        </w:rPr>
        <w:t xml:space="preserve"> </w:t>
      </w:r>
      <w:r w:rsidR="00FA04A0" w:rsidRPr="00FA04A0">
        <w:rPr>
          <w:highlight w:val="green"/>
        </w:rPr>
        <w:t>Low SNR, High Io, with added noise</w:t>
      </w:r>
      <w:r>
        <w:rPr>
          <w:highlight w:val="green"/>
        </w:rPr>
        <w:t xml:space="preserve"> so that low SNR is well-defined</w:t>
      </w:r>
    </w:p>
    <w:p w14:paraId="39273FB8" w14:textId="4CC16B04" w:rsidR="00FA04A0" w:rsidRPr="00AA2717" w:rsidRDefault="00CF30AF" w:rsidP="00A7679A">
      <w:pPr>
        <w:spacing w:after="120"/>
      </w:pPr>
      <w:r>
        <w:rPr>
          <w:highlight w:val="green"/>
        </w:rPr>
        <w:t>c)</w:t>
      </w:r>
      <w:r w:rsidR="00FA04A0">
        <w:rPr>
          <w:highlight w:val="green"/>
        </w:rPr>
        <w:t xml:space="preserve"> </w:t>
      </w:r>
      <w:r w:rsidR="00FA04A0" w:rsidRPr="00FA04A0">
        <w:rPr>
          <w:highlight w:val="green"/>
        </w:rPr>
        <w:t>High SNR, High Io</w:t>
      </w:r>
    </w:p>
    <w:p w14:paraId="4916B784" w14:textId="2920DF4E" w:rsidR="00FA04A0" w:rsidRPr="00307754" w:rsidRDefault="00307754" w:rsidP="00A7679A">
      <w:pPr>
        <w:spacing w:after="120"/>
      </w:pPr>
      <w:r w:rsidRPr="00307754">
        <w:t xml:space="preserve">Test coverage was proposed to be included as: </w:t>
      </w:r>
      <w:r w:rsidR="00FA04A0" w:rsidRPr="00307754">
        <w:rPr>
          <w:highlight w:val="yellow"/>
        </w:rPr>
        <w:t>Intra –</w:t>
      </w:r>
      <w:r w:rsidR="00CF30AF" w:rsidRPr="00307754">
        <w:rPr>
          <w:highlight w:val="yellow"/>
        </w:rPr>
        <w:t xml:space="preserve"> a)</w:t>
      </w:r>
      <w:r w:rsidR="00FA04A0" w:rsidRPr="00307754">
        <w:rPr>
          <w:highlight w:val="yellow"/>
        </w:rPr>
        <w:t xml:space="preserve"> and </w:t>
      </w:r>
      <w:r w:rsidR="00CF30AF" w:rsidRPr="00307754">
        <w:rPr>
          <w:highlight w:val="yellow"/>
        </w:rPr>
        <w:t>b)</w:t>
      </w:r>
      <w:r>
        <w:rPr>
          <w:highlight w:val="yellow"/>
        </w:rPr>
        <w:t xml:space="preserve">, </w:t>
      </w:r>
      <w:r w:rsidR="00FA04A0" w:rsidRPr="00307754">
        <w:rPr>
          <w:highlight w:val="yellow"/>
        </w:rPr>
        <w:t xml:space="preserve">Inter – </w:t>
      </w:r>
      <w:r w:rsidR="00CF30AF" w:rsidRPr="00CA7B59">
        <w:rPr>
          <w:highlight w:val="yellow"/>
        </w:rPr>
        <w:t>a)</w:t>
      </w:r>
      <w:r w:rsidR="00FA04A0" w:rsidRPr="00CA7B59">
        <w:rPr>
          <w:highlight w:val="yellow"/>
        </w:rPr>
        <w:t xml:space="preserve"> and </w:t>
      </w:r>
      <w:r w:rsidR="00CF30AF" w:rsidRPr="00CA7B59">
        <w:rPr>
          <w:highlight w:val="yellow"/>
        </w:rPr>
        <w:t>c)</w:t>
      </w:r>
      <w:r w:rsidRPr="00CA7B59">
        <w:rPr>
          <w:highlight w:val="yellow"/>
        </w:rPr>
        <w:t>.</w:t>
      </w:r>
      <w:r w:rsidRPr="00307754">
        <w:t xml:space="preserve"> </w:t>
      </w:r>
      <w:r>
        <w:t>Noted, subject to efficient use of test time periods/subtests.</w:t>
      </w:r>
      <w:bookmarkStart w:id="1" w:name="_GoBack"/>
      <w:bookmarkEnd w:id="1"/>
    </w:p>
    <w:p w14:paraId="322DD84E" w14:textId="77777777" w:rsidR="00E9329B" w:rsidRDefault="00E9329B" w:rsidP="00703B42">
      <w:pPr>
        <w:spacing w:after="120"/>
        <w:rPr>
          <w:sz w:val="28"/>
          <w:szCs w:val="28"/>
          <w:highlight w:val="green"/>
          <w:u w:val="single"/>
        </w:rPr>
      </w:pPr>
    </w:p>
    <w:p w14:paraId="42EF5F6D" w14:textId="77777777" w:rsidR="008462E8" w:rsidRPr="00E9329B" w:rsidRDefault="008462E8" w:rsidP="00703B42">
      <w:pPr>
        <w:spacing w:after="120"/>
        <w:rPr>
          <w:sz w:val="28"/>
          <w:szCs w:val="28"/>
          <w:u w:val="single"/>
        </w:rPr>
      </w:pPr>
      <w:r w:rsidRPr="00E9329B">
        <w:rPr>
          <w:sz w:val="28"/>
          <w:szCs w:val="28"/>
          <w:u w:val="single"/>
        </w:rPr>
        <w:t>Issue 2: Reported RSRP and antenna gain range:</w:t>
      </w:r>
    </w:p>
    <w:p w14:paraId="08D4224D" w14:textId="299B1C0E" w:rsidR="008462E8" w:rsidRPr="00FA04A0" w:rsidRDefault="008462E8" w:rsidP="00703B42">
      <w:pPr>
        <w:spacing w:after="120"/>
        <w:rPr>
          <w:highlight w:val="green"/>
        </w:rPr>
      </w:pPr>
      <w:r w:rsidRPr="00FA04A0">
        <w:rPr>
          <w:highlight w:val="green"/>
        </w:rPr>
        <w:t xml:space="preserve">Issue 2.1: </w:t>
      </w:r>
      <w:r w:rsidR="007E43B3" w:rsidRPr="00FA04A0">
        <w:rPr>
          <w:highlight w:val="green"/>
        </w:rPr>
        <w:t xml:space="preserve">UE is not assumed to do calibration for the Rx antenna gain range. </w:t>
      </w:r>
    </w:p>
    <w:p w14:paraId="40BD160A" w14:textId="77777777" w:rsidR="00B7506A" w:rsidRPr="00AA2717" w:rsidRDefault="00B7506A" w:rsidP="00B7506A">
      <w:pPr>
        <w:spacing w:after="120"/>
      </w:pPr>
      <w:r w:rsidRPr="00CF30AF">
        <w:t>Views/agreements:</w:t>
      </w:r>
    </w:p>
    <w:p w14:paraId="689A2681" w14:textId="3E90066C" w:rsidR="00A7679A" w:rsidRDefault="00E9329B" w:rsidP="00A7679A">
      <w:pPr>
        <w:spacing w:after="120"/>
      </w:pPr>
      <w:r w:rsidRPr="00E9329B">
        <w:t>Already confirmed in main session.</w:t>
      </w:r>
    </w:p>
    <w:p w14:paraId="3653460F" w14:textId="77777777" w:rsidR="00E9329B" w:rsidRPr="00AA2717" w:rsidRDefault="00E9329B" w:rsidP="00A7679A">
      <w:pPr>
        <w:spacing w:after="120"/>
      </w:pPr>
    </w:p>
    <w:p w14:paraId="5F5CA1C1" w14:textId="4B9060AA" w:rsidR="00961DD9" w:rsidRPr="00703B42" w:rsidRDefault="00961DD9" w:rsidP="00703B42">
      <w:pPr>
        <w:spacing w:after="120"/>
        <w:rPr>
          <w:sz w:val="28"/>
          <w:szCs w:val="28"/>
          <w:u w:val="single"/>
        </w:rPr>
      </w:pPr>
      <w:r w:rsidRPr="00703B42">
        <w:rPr>
          <w:sz w:val="28"/>
          <w:szCs w:val="28"/>
          <w:u w:val="single"/>
        </w:rPr>
        <w:t xml:space="preserve">Issue 3: </w:t>
      </w:r>
      <w:r w:rsidR="009301B9" w:rsidRPr="00703B42">
        <w:rPr>
          <w:sz w:val="28"/>
          <w:szCs w:val="28"/>
          <w:u w:val="single"/>
        </w:rPr>
        <w:t>Angles of arrival</w:t>
      </w:r>
    </w:p>
    <w:p w14:paraId="7FB64100" w14:textId="28A8898D" w:rsidR="00961DD9" w:rsidRPr="00CF30AF" w:rsidRDefault="009301B9" w:rsidP="00703B42">
      <w:pPr>
        <w:spacing w:after="120"/>
        <w:rPr>
          <w:highlight w:val="green"/>
        </w:rPr>
      </w:pPr>
      <w:r w:rsidRPr="00CF30AF">
        <w:rPr>
          <w:highlight w:val="green"/>
        </w:rPr>
        <w:t>Issue 3</w:t>
      </w:r>
      <w:r w:rsidR="00961DD9" w:rsidRPr="00CF30AF">
        <w:rPr>
          <w:highlight w:val="green"/>
        </w:rPr>
        <w:t xml:space="preserve">.1: </w:t>
      </w:r>
      <w:r w:rsidRPr="00CF30AF">
        <w:rPr>
          <w:highlight w:val="green"/>
        </w:rPr>
        <w:t>OK to use Rx beam peak direction for intra-</w:t>
      </w:r>
      <w:proofErr w:type="spellStart"/>
      <w:r w:rsidRPr="00CF30AF">
        <w:rPr>
          <w:highlight w:val="green"/>
        </w:rPr>
        <w:t>freq</w:t>
      </w:r>
      <w:proofErr w:type="spellEnd"/>
      <w:r w:rsidRPr="00CF30AF">
        <w:rPr>
          <w:highlight w:val="green"/>
        </w:rPr>
        <w:t xml:space="preserve"> test, to increase dB range</w:t>
      </w:r>
    </w:p>
    <w:p w14:paraId="0DE89FAE" w14:textId="64B19BA5" w:rsidR="00961DD9" w:rsidRDefault="009301B9" w:rsidP="00703B42">
      <w:pPr>
        <w:spacing w:after="120"/>
      </w:pPr>
      <w:r w:rsidRPr="00CF30AF">
        <w:rPr>
          <w:highlight w:val="green"/>
        </w:rPr>
        <w:t>Issue 3</w:t>
      </w:r>
      <w:r w:rsidR="00961DD9" w:rsidRPr="00CF30AF">
        <w:rPr>
          <w:highlight w:val="green"/>
        </w:rPr>
        <w:t xml:space="preserve">.2: </w:t>
      </w:r>
      <w:r w:rsidRPr="00CF30AF">
        <w:rPr>
          <w:highlight w:val="green"/>
        </w:rPr>
        <w:t>OK to use Rx beam peak direction for one cell, and Spherical coverage direction for the other cell in inter-</w:t>
      </w:r>
      <w:proofErr w:type="spellStart"/>
      <w:r w:rsidRPr="00CF30AF">
        <w:rPr>
          <w:highlight w:val="green"/>
        </w:rPr>
        <w:t>freq</w:t>
      </w:r>
      <w:proofErr w:type="spellEnd"/>
      <w:r w:rsidRPr="00CF30AF">
        <w:rPr>
          <w:highlight w:val="green"/>
        </w:rPr>
        <w:t xml:space="preserve"> test</w:t>
      </w:r>
    </w:p>
    <w:p w14:paraId="31035F57" w14:textId="77777777" w:rsidR="00B7506A" w:rsidRDefault="00B7506A" w:rsidP="00B7506A">
      <w:pPr>
        <w:spacing w:after="120"/>
      </w:pPr>
      <w:r>
        <w:t>Views/agreements:</w:t>
      </w:r>
    </w:p>
    <w:p w14:paraId="0CACF657" w14:textId="7D4DFFFA" w:rsidR="00CF30AF" w:rsidRDefault="00CF30AF" w:rsidP="00B7506A">
      <w:pPr>
        <w:spacing w:after="120"/>
      </w:pPr>
      <w:r>
        <w:t>For 3.2, input from Qualcomm that the spherical coverage direction should change between iterations of the test. Anritsu agrees (other companies not present for this part of the discussion)</w:t>
      </w:r>
    </w:p>
    <w:p w14:paraId="090EC9A7" w14:textId="77777777" w:rsidR="00A7679A" w:rsidRPr="00AA2717" w:rsidRDefault="00A7679A" w:rsidP="00A7679A">
      <w:pPr>
        <w:spacing w:after="120"/>
      </w:pPr>
    </w:p>
    <w:p w14:paraId="74F3511B" w14:textId="31289780" w:rsidR="00A37814" w:rsidRPr="00703B42" w:rsidRDefault="00A37814" w:rsidP="00A37814">
      <w:pPr>
        <w:spacing w:after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Issue 4</w:t>
      </w:r>
      <w:r w:rsidRPr="00703B42">
        <w:rPr>
          <w:sz w:val="28"/>
          <w:szCs w:val="28"/>
          <w:u w:val="single"/>
        </w:rPr>
        <w:t>: A</w:t>
      </w:r>
      <w:r>
        <w:rPr>
          <w:sz w:val="28"/>
          <w:szCs w:val="28"/>
          <w:u w:val="single"/>
        </w:rPr>
        <w:t>l</w:t>
      </w:r>
      <w:r w:rsidRPr="00703B42">
        <w:rPr>
          <w:sz w:val="28"/>
          <w:szCs w:val="28"/>
          <w:u w:val="single"/>
        </w:rPr>
        <w:t>l</w:t>
      </w:r>
      <w:r>
        <w:rPr>
          <w:sz w:val="28"/>
          <w:szCs w:val="28"/>
          <w:u w:val="single"/>
        </w:rPr>
        <w:t>ocated RBs</w:t>
      </w:r>
    </w:p>
    <w:p w14:paraId="357B5F9C" w14:textId="25E18601" w:rsidR="00A37814" w:rsidRPr="00AA2717" w:rsidRDefault="00A37814" w:rsidP="00A37814">
      <w:pPr>
        <w:spacing w:after="120"/>
      </w:pPr>
      <w:r w:rsidRPr="007644FB">
        <w:rPr>
          <w:highlight w:val="green"/>
        </w:rPr>
        <w:t>Issue 4.1: Use Max 24 allocated RBs, to increase dB range</w:t>
      </w:r>
    </w:p>
    <w:p w14:paraId="1DDA809B" w14:textId="77777777" w:rsidR="002861E1" w:rsidRDefault="002861E1" w:rsidP="002861E1">
      <w:pPr>
        <w:spacing w:after="120"/>
      </w:pPr>
      <w:r>
        <w:t>Views/agreements:</w:t>
      </w:r>
    </w:p>
    <w:p w14:paraId="4ACC6765" w14:textId="45981435" w:rsidR="000B05F2" w:rsidRPr="00AA2717" w:rsidRDefault="007644FB" w:rsidP="002861E1">
      <w:pPr>
        <w:spacing w:after="120"/>
      </w:pPr>
      <w:r w:rsidRPr="00F14F32">
        <w:t>This was</w:t>
      </w:r>
      <w:r w:rsidR="000B05F2" w:rsidRPr="00F14F32">
        <w:t xml:space="preserve"> discussed</w:t>
      </w:r>
      <w:r w:rsidRPr="00F14F32">
        <w:t xml:space="preserve"> via e-mail after the </w:t>
      </w:r>
      <w:proofErr w:type="spellStart"/>
      <w:r w:rsidRPr="00F14F32">
        <w:t>adhoc</w:t>
      </w:r>
      <w:proofErr w:type="spellEnd"/>
      <w:r w:rsidRPr="00F14F32">
        <w:t xml:space="preserve">. Ericsson and Intel expressed a preference for the current 66RB if no strong reason to change, but were OK with 24RBs if needed. Anritsu </w:t>
      </w:r>
      <w:r w:rsidR="00F14F32" w:rsidRPr="00F14F32">
        <w:t>explained that using 24RBs would increase the available range and avoid later requests to change when RAN5 uncertainties are included.</w:t>
      </w:r>
      <w:r>
        <w:t xml:space="preserve"> </w:t>
      </w:r>
    </w:p>
    <w:p w14:paraId="51F7E0AA" w14:textId="77777777" w:rsidR="00830538" w:rsidRDefault="00830538" w:rsidP="008462E8">
      <w:pPr>
        <w:rPr>
          <w:sz w:val="28"/>
          <w:szCs w:val="28"/>
        </w:rPr>
      </w:pPr>
    </w:p>
    <w:p w14:paraId="46EC1057" w14:textId="1A91EAED" w:rsidR="00175A30" w:rsidRPr="00703B42" w:rsidRDefault="00175A30" w:rsidP="00175A30">
      <w:pPr>
        <w:spacing w:after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Issue 5</w:t>
      </w:r>
      <w:r w:rsidRPr="00703B42">
        <w:rPr>
          <w:sz w:val="28"/>
          <w:szCs w:val="28"/>
          <w:u w:val="single"/>
        </w:rPr>
        <w:t xml:space="preserve">: </w:t>
      </w:r>
      <w:r w:rsidR="00D70FC3">
        <w:rPr>
          <w:sz w:val="28"/>
          <w:szCs w:val="28"/>
          <w:u w:val="single"/>
        </w:rPr>
        <w:t>Number and use of time periods for Intra-</w:t>
      </w:r>
      <w:proofErr w:type="spellStart"/>
      <w:r w:rsidR="00D70FC3">
        <w:rPr>
          <w:sz w:val="28"/>
          <w:szCs w:val="28"/>
          <w:u w:val="single"/>
        </w:rPr>
        <w:t>freq</w:t>
      </w:r>
      <w:proofErr w:type="spellEnd"/>
      <w:r w:rsidR="00D70FC3">
        <w:rPr>
          <w:sz w:val="28"/>
          <w:szCs w:val="28"/>
          <w:u w:val="single"/>
        </w:rPr>
        <w:t xml:space="preserve"> test </w:t>
      </w:r>
    </w:p>
    <w:p w14:paraId="2074D28D" w14:textId="77777777" w:rsidR="00466048" w:rsidRDefault="00D70FC3" w:rsidP="00175A30">
      <w:pPr>
        <w:spacing w:after="120"/>
      </w:pPr>
      <w:r>
        <w:lastRenderedPageBreak/>
        <w:t>Issue 5</w:t>
      </w:r>
      <w:r w:rsidR="00175A30" w:rsidRPr="00AA2717">
        <w:t xml:space="preserve">.1: </w:t>
      </w:r>
      <w:r w:rsidR="00466048">
        <w:t xml:space="preserve">To measure </w:t>
      </w:r>
      <w:r w:rsidR="00466048" w:rsidRPr="00466048">
        <w:t>Relative reporting accuracy, 2 levels on the same cell</w:t>
      </w:r>
      <w:r w:rsidR="00466048">
        <w:t>:</w:t>
      </w:r>
    </w:p>
    <w:p w14:paraId="30A08B25" w14:textId="77777777" w:rsidR="00466048" w:rsidRDefault="00466048" w:rsidP="00175A30">
      <w:pPr>
        <w:spacing w:after="120"/>
      </w:pPr>
      <w:r>
        <w:t xml:space="preserve"> - Alternative A: Use time periods T1/T2 with one cell as in Anritsu R4-1912300, to include very lowest SSB-RP condition</w:t>
      </w:r>
      <w:r w:rsidR="00175A30">
        <w:t>?</w:t>
      </w:r>
    </w:p>
    <w:p w14:paraId="693BC700" w14:textId="122F2158" w:rsidR="00175A30" w:rsidRPr="00AA2717" w:rsidRDefault="00466048" w:rsidP="00175A30">
      <w:pPr>
        <w:spacing w:after="120"/>
      </w:pPr>
      <w:r>
        <w:t xml:space="preserve"> - Alternative B: Use T3/T4 </w:t>
      </w:r>
      <w:r w:rsidR="00624D41">
        <w:t xml:space="preserve">as in Anritsu R4-1912300, </w:t>
      </w:r>
      <w:r>
        <w:t xml:space="preserve">with two cells (not-quite-lowest SSB-RP, and “high SNR” +2.4dB) and remove need for T1/T2? </w:t>
      </w:r>
    </w:p>
    <w:p w14:paraId="354E2C55" w14:textId="77777777" w:rsidR="00175A30" w:rsidRPr="00AA2717" w:rsidRDefault="00175A30" w:rsidP="00175A30">
      <w:pPr>
        <w:spacing w:after="120"/>
      </w:pPr>
      <w:r>
        <w:t>Views/agreements:</w:t>
      </w:r>
    </w:p>
    <w:p w14:paraId="7F0CF6CE" w14:textId="77777777" w:rsidR="000B4AA6" w:rsidRPr="00AA2717" w:rsidRDefault="000B4AA6" w:rsidP="000B4AA6">
      <w:pPr>
        <w:spacing w:after="120"/>
      </w:pPr>
      <w:r w:rsidRPr="000B05F2">
        <w:rPr>
          <w:highlight w:val="lightGray"/>
        </w:rPr>
        <w:t>Not discussed</w:t>
      </w:r>
    </w:p>
    <w:p w14:paraId="159694D9" w14:textId="02920978" w:rsidR="008462E8" w:rsidRPr="00AA2717" w:rsidRDefault="008462E8" w:rsidP="008462E8">
      <w:pPr>
        <w:rPr>
          <w:sz w:val="28"/>
          <w:szCs w:val="28"/>
        </w:rPr>
      </w:pPr>
    </w:p>
    <w:p w14:paraId="3781F711" w14:textId="3B2B2025" w:rsidR="009F6F6D" w:rsidRPr="00703B42" w:rsidRDefault="009F6F6D" w:rsidP="009F6F6D">
      <w:pPr>
        <w:spacing w:after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Issue 6</w:t>
      </w:r>
      <w:r w:rsidRPr="00703B42">
        <w:rPr>
          <w:sz w:val="28"/>
          <w:szCs w:val="28"/>
          <w:u w:val="single"/>
        </w:rPr>
        <w:t xml:space="preserve">: </w:t>
      </w:r>
      <w:r>
        <w:rPr>
          <w:sz w:val="28"/>
          <w:szCs w:val="28"/>
          <w:u w:val="single"/>
        </w:rPr>
        <w:t xml:space="preserve">Number and use of </w:t>
      </w:r>
      <w:r w:rsidR="005F27F8">
        <w:rPr>
          <w:sz w:val="28"/>
          <w:szCs w:val="28"/>
          <w:u w:val="single"/>
        </w:rPr>
        <w:t>subtest</w:t>
      </w:r>
      <w:r>
        <w:rPr>
          <w:sz w:val="28"/>
          <w:szCs w:val="28"/>
          <w:u w:val="single"/>
        </w:rPr>
        <w:t>s for Int</w:t>
      </w:r>
      <w:r w:rsidR="005F27F8">
        <w:rPr>
          <w:sz w:val="28"/>
          <w:szCs w:val="28"/>
          <w:u w:val="single"/>
        </w:rPr>
        <w:t>er</w:t>
      </w:r>
      <w:r>
        <w:rPr>
          <w:sz w:val="28"/>
          <w:szCs w:val="28"/>
          <w:u w:val="single"/>
        </w:rPr>
        <w:t>-</w:t>
      </w:r>
      <w:proofErr w:type="spellStart"/>
      <w:r>
        <w:rPr>
          <w:sz w:val="28"/>
          <w:szCs w:val="28"/>
          <w:u w:val="single"/>
        </w:rPr>
        <w:t>freq</w:t>
      </w:r>
      <w:proofErr w:type="spellEnd"/>
      <w:r>
        <w:rPr>
          <w:sz w:val="28"/>
          <w:szCs w:val="28"/>
          <w:u w:val="single"/>
        </w:rPr>
        <w:t xml:space="preserve"> test </w:t>
      </w:r>
    </w:p>
    <w:p w14:paraId="0FF0230B" w14:textId="07FB095A" w:rsidR="009F6F6D" w:rsidRDefault="005F27F8" w:rsidP="009F6F6D">
      <w:pPr>
        <w:spacing w:after="120"/>
      </w:pPr>
      <w:r>
        <w:t>Issue 6</w:t>
      </w:r>
      <w:r w:rsidR="009F6F6D" w:rsidRPr="00AA2717">
        <w:t xml:space="preserve">.1: </w:t>
      </w:r>
      <w:r w:rsidR="00624D41">
        <w:t>Retain Subtest 1 in in Anritsu R4-1912303, with both channels at -50dBm</w:t>
      </w:r>
      <w:r w:rsidR="009F6F6D">
        <w:t>?</w:t>
      </w:r>
    </w:p>
    <w:p w14:paraId="1A8C8B87" w14:textId="55E6C0CC" w:rsidR="00624D41" w:rsidRDefault="00624D41" w:rsidP="00624D41">
      <w:pPr>
        <w:spacing w:after="120"/>
      </w:pPr>
      <w:r>
        <w:t>Issue 6.2</w:t>
      </w:r>
      <w:r w:rsidRPr="00AA2717">
        <w:t xml:space="preserve">: </w:t>
      </w:r>
      <w:r>
        <w:t>Include Subtest 2 in in Anritsu R4-1912303, which has large Io difference of 19.6dB and SSB-RP difference of 23dB?</w:t>
      </w:r>
    </w:p>
    <w:p w14:paraId="107F3ED5" w14:textId="3F3D48B1" w:rsidR="00624D41" w:rsidRDefault="00624D41" w:rsidP="00624D41">
      <w:pPr>
        <w:spacing w:after="120"/>
      </w:pPr>
      <w:r>
        <w:t>Issue 6</w:t>
      </w:r>
      <w:r w:rsidRPr="00AA2717">
        <w:t>.</w:t>
      </w:r>
      <w:r>
        <w:t>3</w:t>
      </w:r>
      <w:r w:rsidRPr="00AA2717">
        <w:t xml:space="preserve">: </w:t>
      </w:r>
      <w:r>
        <w:t>Include Subtest 3 in in Anritsu R4-1912303, with very lowest SSB-RP condition on both cells?</w:t>
      </w:r>
    </w:p>
    <w:p w14:paraId="5C6A5057" w14:textId="26E5A02C" w:rsidR="00337FF9" w:rsidRDefault="00266F30" w:rsidP="00337FF9">
      <w:pPr>
        <w:spacing w:after="120"/>
      </w:pPr>
      <w:r>
        <w:t>(</w:t>
      </w:r>
      <w:r w:rsidR="00337FF9">
        <w:t>Background: LTE Inter-</w:t>
      </w:r>
      <w:proofErr w:type="spellStart"/>
      <w:r w:rsidR="00337FF9">
        <w:t>freq</w:t>
      </w:r>
      <w:proofErr w:type="spellEnd"/>
      <w:r w:rsidR="00337FF9">
        <w:t xml:space="preserve"> test has Subtest 1and Subtest 2, but not Subtest 3</w:t>
      </w:r>
      <w:r>
        <w:t>)</w:t>
      </w:r>
    </w:p>
    <w:p w14:paraId="44A27180" w14:textId="77777777" w:rsidR="00624D41" w:rsidRPr="00AA2717" w:rsidRDefault="00624D41" w:rsidP="009F6F6D">
      <w:pPr>
        <w:spacing w:after="120"/>
      </w:pPr>
    </w:p>
    <w:p w14:paraId="55848480" w14:textId="6574A6F8" w:rsidR="00080512" w:rsidRDefault="009F6F6D" w:rsidP="00D42AFD">
      <w:pPr>
        <w:spacing w:after="120"/>
      </w:pPr>
      <w:r>
        <w:t>Views/agreements:</w:t>
      </w:r>
    </w:p>
    <w:p w14:paraId="5BAF65B0" w14:textId="77777777" w:rsidR="000B4AA6" w:rsidRPr="00AA2717" w:rsidRDefault="000B4AA6" w:rsidP="000B4AA6">
      <w:pPr>
        <w:spacing w:after="120"/>
      </w:pPr>
      <w:r w:rsidRPr="000B05F2">
        <w:rPr>
          <w:highlight w:val="lightGray"/>
        </w:rPr>
        <w:t>Not discussed</w:t>
      </w:r>
    </w:p>
    <w:p w14:paraId="2F654907" w14:textId="77777777" w:rsidR="000B4AA6" w:rsidRPr="00C9783D" w:rsidRDefault="000B4AA6" w:rsidP="00D42AFD">
      <w:pPr>
        <w:spacing w:after="120"/>
      </w:pPr>
    </w:p>
    <w:sectPr w:rsidR="000B4AA6" w:rsidRPr="00C9783D" w:rsidSect="00114E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B53B0" w14:textId="77777777" w:rsidR="007A04FE" w:rsidRDefault="007A04FE">
      <w:r>
        <w:separator/>
      </w:r>
    </w:p>
  </w:endnote>
  <w:endnote w:type="continuationSeparator" w:id="0">
    <w:p w14:paraId="031D3F92" w14:textId="77777777" w:rsidR="007A04FE" w:rsidRDefault="007A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1D685" w14:textId="77777777" w:rsidR="0097737A" w:rsidRDefault="009773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30A84208" w:rsidR="0097737A" w:rsidRDefault="0097737A">
    <w:pPr>
      <w:pStyle w:val="Footer"/>
    </w:pPr>
    <w:r>
      <w:t>Anritsu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4F5310A6" w:rsidR="0097737A" w:rsidRDefault="0097737A" w:rsidP="00114E2C">
    <w:pPr>
      <w:pStyle w:val="Footer"/>
    </w:pPr>
    <w:r>
      <w:t>Anritsu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16AFF" w14:textId="77777777" w:rsidR="007A04FE" w:rsidRDefault="007A04FE">
      <w:r>
        <w:separator/>
      </w:r>
    </w:p>
  </w:footnote>
  <w:footnote w:type="continuationSeparator" w:id="0">
    <w:p w14:paraId="64179B24" w14:textId="77777777" w:rsidR="007A04FE" w:rsidRDefault="007A0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A0B69" w14:textId="77777777" w:rsidR="0097737A" w:rsidRDefault="009773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97737A" w:rsidRDefault="009773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8509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97737A" w:rsidRDefault="009773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0846A" w14:textId="77777777" w:rsidR="0097737A" w:rsidRDefault="009773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3006D"/>
    <w:multiLevelType w:val="hybridMultilevel"/>
    <w:tmpl w:val="F99EE67E"/>
    <w:lvl w:ilvl="0" w:tplc="48C8A6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207FFE"/>
    <w:multiLevelType w:val="hybridMultilevel"/>
    <w:tmpl w:val="1E0055A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3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2AE3"/>
    <w:rsid w:val="00051834"/>
    <w:rsid w:val="00054A22"/>
    <w:rsid w:val="00062023"/>
    <w:rsid w:val="000655A6"/>
    <w:rsid w:val="00080512"/>
    <w:rsid w:val="00087C00"/>
    <w:rsid w:val="000A365D"/>
    <w:rsid w:val="000A68F3"/>
    <w:rsid w:val="000B05F2"/>
    <w:rsid w:val="000B4AA6"/>
    <w:rsid w:val="000C47C3"/>
    <w:rsid w:val="000D58AB"/>
    <w:rsid w:val="000F2693"/>
    <w:rsid w:val="00104BC6"/>
    <w:rsid w:val="001133A5"/>
    <w:rsid w:val="00114E2C"/>
    <w:rsid w:val="00133525"/>
    <w:rsid w:val="00175A30"/>
    <w:rsid w:val="001A4C42"/>
    <w:rsid w:val="001C21C3"/>
    <w:rsid w:val="001D02C2"/>
    <w:rsid w:val="001D3B38"/>
    <w:rsid w:val="001F0C1D"/>
    <w:rsid w:val="001F1132"/>
    <w:rsid w:val="001F168B"/>
    <w:rsid w:val="002277A2"/>
    <w:rsid w:val="002347A2"/>
    <w:rsid w:val="00247926"/>
    <w:rsid w:val="00266F30"/>
    <w:rsid w:val="002675F0"/>
    <w:rsid w:val="0027462C"/>
    <w:rsid w:val="00276EE4"/>
    <w:rsid w:val="002861E1"/>
    <w:rsid w:val="00290BFF"/>
    <w:rsid w:val="002B6339"/>
    <w:rsid w:val="002E00EE"/>
    <w:rsid w:val="00307754"/>
    <w:rsid w:val="00315F1D"/>
    <w:rsid w:val="003172DC"/>
    <w:rsid w:val="00337522"/>
    <w:rsid w:val="00337FF9"/>
    <w:rsid w:val="0034052F"/>
    <w:rsid w:val="00350540"/>
    <w:rsid w:val="0035462D"/>
    <w:rsid w:val="00365858"/>
    <w:rsid w:val="003765B8"/>
    <w:rsid w:val="0038442F"/>
    <w:rsid w:val="003A0483"/>
    <w:rsid w:val="003C3971"/>
    <w:rsid w:val="003E62EA"/>
    <w:rsid w:val="003E7753"/>
    <w:rsid w:val="003F4AEB"/>
    <w:rsid w:val="00423334"/>
    <w:rsid w:val="0043091A"/>
    <w:rsid w:val="00430B60"/>
    <w:rsid w:val="004345EC"/>
    <w:rsid w:val="00445EC4"/>
    <w:rsid w:val="00463146"/>
    <w:rsid w:val="00466048"/>
    <w:rsid w:val="004826A9"/>
    <w:rsid w:val="004C1601"/>
    <w:rsid w:val="004D0CD7"/>
    <w:rsid w:val="004D1A78"/>
    <w:rsid w:val="004D1F17"/>
    <w:rsid w:val="004D3578"/>
    <w:rsid w:val="004D5E03"/>
    <w:rsid w:val="004E213A"/>
    <w:rsid w:val="004E4E49"/>
    <w:rsid w:val="004F0988"/>
    <w:rsid w:val="004F3340"/>
    <w:rsid w:val="004F3E3D"/>
    <w:rsid w:val="005155FB"/>
    <w:rsid w:val="0053388B"/>
    <w:rsid w:val="00535773"/>
    <w:rsid w:val="00543E6C"/>
    <w:rsid w:val="00565087"/>
    <w:rsid w:val="00572E14"/>
    <w:rsid w:val="005973BE"/>
    <w:rsid w:val="005A5986"/>
    <w:rsid w:val="005C523B"/>
    <w:rsid w:val="005C7DC7"/>
    <w:rsid w:val="005D2E01"/>
    <w:rsid w:val="005D7526"/>
    <w:rsid w:val="005E69AE"/>
    <w:rsid w:val="005F27F8"/>
    <w:rsid w:val="00602AEA"/>
    <w:rsid w:val="00607E3C"/>
    <w:rsid w:val="00614FDF"/>
    <w:rsid w:val="00615791"/>
    <w:rsid w:val="00624482"/>
    <w:rsid w:val="006246A7"/>
    <w:rsid w:val="00624D41"/>
    <w:rsid w:val="0062595A"/>
    <w:rsid w:val="0062780B"/>
    <w:rsid w:val="0063543D"/>
    <w:rsid w:val="00647114"/>
    <w:rsid w:val="006A323F"/>
    <w:rsid w:val="006B30D0"/>
    <w:rsid w:val="006C3D95"/>
    <w:rsid w:val="006E5C86"/>
    <w:rsid w:val="006F2208"/>
    <w:rsid w:val="006F566E"/>
    <w:rsid w:val="00703B42"/>
    <w:rsid w:val="007105AB"/>
    <w:rsid w:val="00711F8A"/>
    <w:rsid w:val="00713C44"/>
    <w:rsid w:val="00722B81"/>
    <w:rsid w:val="00734A5B"/>
    <w:rsid w:val="0074026F"/>
    <w:rsid w:val="007429F6"/>
    <w:rsid w:val="00744E76"/>
    <w:rsid w:val="00752198"/>
    <w:rsid w:val="00753881"/>
    <w:rsid w:val="007644FB"/>
    <w:rsid w:val="00772F18"/>
    <w:rsid w:val="0077330E"/>
    <w:rsid w:val="00774DA4"/>
    <w:rsid w:val="00781F0F"/>
    <w:rsid w:val="00793EB0"/>
    <w:rsid w:val="00794937"/>
    <w:rsid w:val="007A04FE"/>
    <w:rsid w:val="007B600E"/>
    <w:rsid w:val="007B670C"/>
    <w:rsid w:val="007E34A5"/>
    <w:rsid w:val="007E43B3"/>
    <w:rsid w:val="007F0F4A"/>
    <w:rsid w:val="007F70B4"/>
    <w:rsid w:val="008028A4"/>
    <w:rsid w:val="00813A03"/>
    <w:rsid w:val="00820B25"/>
    <w:rsid w:val="00830538"/>
    <w:rsid w:val="00830747"/>
    <w:rsid w:val="00844E83"/>
    <w:rsid w:val="008462E8"/>
    <w:rsid w:val="008501CC"/>
    <w:rsid w:val="00862497"/>
    <w:rsid w:val="008768CA"/>
    <w:rsid w:val="00876C3D"/>
    <w:rsid w:val="008B58A1"/>
    <w:rsid w:val="008C384C"/>
    <w:rsid w:val="008E1670"/>
    <w:rsid w:val="008E5CE6"/>
    <w:rsid w:val="008E7986"/>
    <w:rsid w:val="0090271F"/>
    <w:rsid w:val="00902A72"/>
    <w:rsid w:val="00902E23"/>
    <w:rsid w:val="009114D7"/>
    <w:rsid w:val="0091348E"/>
    <w:rsid w:val="00917CCB"/>
    <w:rsid w:val="009301B9"/>
    <w:rsid w:val="00942EC2"/>
    <w:rsid w:val="00951B96"/>
    <w:rsid w:val="00954D86"/>
    <w:rsid w:val="00961DD9"/>
    <w:rsid w:val="0097737A"/>
    <w:rsid w:val="009E624B"/>
    <w:rsid w:val="009F37B7"/>
    <w:rsid w:val="009F5E43"/>
    <w:rsid w:val="009F6F6D"/>
    <w:rsid w:val="00A10F02"/>
    <w:rsid w:val="00A164B4"/>
    <w:rsid w:val="00A26956"/>
    <w:rsid w:val="00A37814"/>
    <w:rsid w:val="00A53724"/>
    <w:rsid w:val="00A73129"/>
    <w:rsid w:val="00A7327B"/>
    <w:rsid w:val="00A7679A"/>
    <w:rsid w:val="00A82346"/>
    <w:rsid w:val="00A92BA1"/>
    <w:rsid w:val="00AA2717"/>
    <w:rsid w:val="00AB64FD"/>
    <w:rsid w:val="00AB6778"/>
    <w:rsid w:val="00AC6BC6"/>
    <w:rsid w:val="00AE12AD"/>
    <w:rsid w:val="00AE3797"/>
    <w:rsid w:val="00AE536F"/>
    <w:rsid w:val="00B02A63"/>
    <w:rsid w:val="00B070F5"/>
    <w:rsid w:val="00B15449"/>
    <w:rsid w:val="00B421CB"/>
    <w:rsid w:val="00B7506A"/>
    <w:rsid w:val="00B8280C"/>
    <w:rsid w:val="00B93086"/>
    <w:rsid w:val="00BA19ED"/>
    <w:rsid w:val="00BA300B"/>
    <w:rsid w:val="00BA4B8D"/>
    <w:rsid w:val="00BB6E63"/>
    <w:rsid w:val="00BC0F7D"/>
    <w:rsid w:val="00BC69C6"/>
    <w:rsid w:val="00BE3255"/>
    <w:rsid w:val="00BE6500"/>
    <w:rsid w:val="00BF128E"/>
    <w:rsid w:val="00C1496A"/>
    <w:rsid w:val="00C33079"/>
    <w:rsid w:val="00C45231"/>
    <w:rsid w:val="00C54E6E"/>
    <w:rsid w:val="00C72833"/>
    <w:rsid w:val="00C80F1D"/>
    <w:rsid w:val="00C93F40"/>
    <w:rsid w:val="00C9783D"/>
    <w:rsid w:val="00CA3D0C"/>
    <w:rsid w:val="00CA7B59"/>
    <w:rsid w:val="00CF168C"/>
    <w:rsid w:val="00CF20E3"/>
    <w:rsid w:val="00CF30AF"/>
    <w:rsid w:val="00D13C02"/>
    <w:rsid w:val="00D309CC"/>
    <w:rsid w:val="00D42AFD"/>
    <w:rsid w:val="00D46431"/>
    <w:rsid w:val="00D51AA9"/>
    <w:rsid w:val="00D51C54"/>
    <w:rsid w:val="00D56A52"/>
    <w:rsid w:val="00D57972"/>
    <w:rsid w:val="00D60866"/>
    <w:rsid w:val="00D675A9"/>
    <w:rsid w:val="00D70FC3"/>
    <w:rsid w:val="00D738D6"/>
    <w:rsid w:val="00D75169"/>
    <w:rsid w:val="00D755EB"/>
    <w:rsid w:val="00D87E00"/>
    <w:rsid w:val="00D9134D"/>
    <w:rsid w:val="00DA7A03"/>
    <w:rsid w:val="00DB1818"/>
    <w:rsid w:val="00DC309B"/>
    <w:rsid w:val="00DC4DA2"/>
    <w:rsid w:val="00DC7A59"/>
    <w:rsid w:val="00DD4C17"/>
    <w:rsid w:val="00DF2B1F"/>
    <w:rsid w:val="00DF6189"/>
    <w:rsid w:val="00DF62CD"/>
    <w:rsid w:val="00DF7DFC"/>
    <w:rsid w:val="00E16509"/>
    <w:rsid w:val="00E44582"/>
    <w:rsid w:val="00E52814"/>
    <w:rsid w:val="00E72324"/>
    <w:rsid w:val="00E72ABE"/>
    <w:rsid w:val="00E77645"/>
    <w:rsid w:val="00E85090"/>
    <w:rsid w:val="00E9329B"/>
    <w:rsid w:val="00EA6EFA"/>
    <w:rsid w:val="00EC4A25"/>
    <w:rsid w:val="00EE5AA7"/>
    <w:rsid w:val="00F025A2"/>
    <w:rsid w:val="00F046E9"/>
    <w:rsid w:val="00F04712"/>
    <w:rsid w:val="00F14F32"/>
    <w:rsid w:val="00F21311"/>
    <w:rsid w:val="00F22EC7"/>
    <w:rsid w:val="00F325C8"/>
    <w:rsid w:val="00F4333F"/>
    <w:rsid w:val="00F62AEB"/>
    <w:rsid w:val="00F653B8"/>
    <w:rsid w:val="00F70647"/>
    <w:rsid w:val="00FA04A0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500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List2">
    <w:name w:val="List 2"/>
    <w:basedOn w:val="List"/>
    <w:rsid w:val="00951B96"/>
    <w:pPr>
      <w:ind w:left="851"/>
    </w:pPr>
  </w:style>
  <w:style w:type="paragraph" w:styleId="List3">
    <w:name w:val="List 3"/>
    <w:basedOn w:val="List2"/>
    <w:rsid w:val="00951B96"/>
    <w:pPr>
      <w:ind w:left="1135"/>
    </w:pPr>
  </w:style>
  <w:style w:type="paragraph" w:styleId="List">
    <w:name w:val="List"/>
    <w:basedOn w:val="Normal"/>
    <w:rsid w:val="00951B96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BE65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2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6F174-56D4-4C8F-A37B-B0C98855F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6143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Rose, Ian</cp:lastModifiedBy>
  <cp:revision>2</cp:revision>
  <cp:lastPrinted>2019-02-25T14:05:00Z</cp:lastPrinted>
  <dcterms:created xsi:type="dcterms:W3CDTF">2019-10-17T10:31:00Z</dcterms:created>
  <dcterms:modified xsi:type="dcterms:W3CDTF">2019-10-17T10:31:00Z</dcterms:modified>
  <cp:category/>
</cp:coreProperties>
</file>